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faut remplir le formulaire d'adhésion (sur le site web) et envoyer par courriel 3 photos de vos oeuvres récentes ainsi que de payer des frais de dossier de $10 (Interac ou chèque par la poste). Vous serez ensuite convoqué pour une entrevue devant un jury de sélection composé de 3 personnes.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Voici quelques suggestions qui pourraient augmenter vos chances d’être compté parmi nos membres actifs qui visent à atteindre un niveau de compétence artistique de semi-professionnelle à professionnelle 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283" w:hanging="283"/>
        <w:jc w:val="both"/>
        <w:rPr/>
      </w:pPr>
      <w:r w:rsidDel="00000000" w:rsidR="00000000" w:rsidRPr="00000000">
        <w:rPr>
          <w:rtl w:val="0"/>
        </w:rPr>
        <w:t xml:space="preserve">Il est recommandé de présenter un dossier </w:t>
      </w:r>
      <w:r w:rsidDel="00000000" w:rsidR="00000000" w:rsidRPr="00000000">
        <w:rPr>
          <w:b w:val="1"/>
          <w:rtl w:val="0"/>
        </w:rPr>
        <w:t xml:space="preserve">d’apparence professionnelle</w:t>
      </w:r>
      <w:r w:rsidDel="00000000" w:rsidR="00000000" w:rsidRPr="00000000">
        <w:rPr>
          <w:rtl w:val="0"/>
        </w:rPr>
        <w:t xml:space="preserve">, incluant une </w:t>
      </w:r>
      <w:r w:rsidDel="00000000" w:rsidR="00000000" w:rsidRPr="00000000">
        <w:rPr>
          <w:b w:val="1"/>
          <w:i w:val="1"/>
          <w:rtl w:val="0"/>
        </w:rPr>
        <w:t xml:space="preserve">carte d’affaire </w:t>
      </w:r>
      <w:r w:rsidDel="00000000" w:rsidR="00000000" w:rsidRPr="00000000">
        <w:rPr>
          <w:rtl w:val="0"/>
        </w:rPr>
        <w:t xml:space="preserve">(si disponible)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283" w:hanging="283"/>
        <w:jc w:val="both"/>
        <w:rPr/>
      </w:pPr>
      <w:r w:rsidDel="00000000" w:rsidR="00000000" w:rsidRPr="00000000">
        <w:rPr>
          <w:rtl w:val="0"/>
        </w:rPr>
        <w:t xml:space="preserve">En préparation pour l’entrevue, demandez-vous si les </w:t>
      </w:r>
      <w:r w:rsidDel="00000000" w:rsidR="00000000" w:rsidRPr="00000000">
        <w:rPr>
          <w:b w:val="1"/>
          <w:i w:val="1"/>
          <w:rtl w:val="0"/>
        </w:rPr>
        <w:t xml:space="preserve">5 aquarelles</w:t>
      </w:r>
      <w:r w:rsidDel="00000000" w:rsidR="00000000" w:rsidRPr="00000000">
        <w:rPr>
          <w:rtl w:val="0"/>
        </w:rPr>
        <w:t xml:space="preserve"> proposées sont </w:t>
      </w:r>
      <w:r w:rsidDel="00000000" w:rsidR="00000000" w:rsidRPr="00000000">
        <w:rPr>
          <w:b w:val="1"/>
          <w:i w:val="1"/>
          <w:rtl w:val="0"/>
        </w:rPr>
        <w:t xml:space="preserve">récentes de conception originale, d’aucune œuvre déjà existante et représentative d’un style uniforme dans son ensemble (choix des sujets peints, approche technique et harmonie des couleurs)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On vous demanderait d’apporter vos</w:t>
      </w:r>
      <w:r w:rsidDel="00000000" w:rsidR="00000000" w:rsidRPr="00000000">
        <w:rPr>
          <w:b w:val="1"/>
          <w:i w:val="1"/>
          <w:rtl w:val="0"/>
        </w:rPr>
        <w:t xml:space="preserve"> carnets de croquis, votre album inventaire photographique de votre production d’aquarelles</w:t>
      </w:r>
      <w:r w:rsidDel="00000000" w:rsidR="00000000" w:rsidRPr="00000000">
        <w:rPr>
          <w:rtl w:val="0"/>
        </w:rPr>
        <w:t xml:space="preserve"> ainsi que votre </w:t>
      </w:r>
      <w:r w:rsidDel="00000000" w:rsidR="00000000" w:rsidRPr="00000000">
        <w:rPr>
          <w:b w:val="1"/>
          <w:i w:val="1"/>
          <w:rtl w:val="0"/>
        </w:rPr>
        <w:t xml:space="preserve">dossier de presse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283" w:hanging="283"/>
        <w:jc w:val="both"/>
        <w:rPr/>
      </w:pPr>
      <w:r w:rsidDel="00000000" w:rsidR="00000000" w:rsidRPr="00000000">
        <w:rPr>
          <w:rtl w:val="0"/>
        </w:rPr>
        <w:t xml:space="preserve">Les membres du jury cherchent à savoir si vos sources d’inspiration sont les vôtres, c’est-à-dire, si vous vous inspirez de vos </w:t>
      </w:r>
      <w:r w:rsidDel="00000000" w:rsidR="00000000" w:rsidRPr="00000000">
        <w:rPr>
          <w:b w:val="1"/>
          <w:i w:val="1"/>
          <w:rtl w:val="0"/>
        </w:rPr>
        <w:t xml:space="preserve">propres croquis et photos</w:t>
      </w:r>
      <w:r w:rsidDel="00000000" w:rsidR="00000000" w:rsidRPr="00000000">
        <w:rPr>
          <w:rtl w:val="0"/>
        </w:rPr>
        <w:t xml:space="preserve"> et si vous produisez de façon régulière et autonome.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283" w:hanging="283"/>
        <w:jc w:val="both"/>
        <w:rPr/>
      </w:pPr>
      <w:r w:rsidDel="00000000" w:rsidR="00000000" w:rsidRPr="00000000">
        <w:rPr>
          <w:rtl w:val="0"/>
        </w:rPr>
        <w:t xml:space="preserve">Il est important de s’impliquer dans le</w:t>
      </w:r>
      <w:r w:rsidDel="00000000" w:rsidR="00000000" w:rsidRPr="00000000">
        <w:rPr>
          <w:b w:val="1"/>
          <w:i w:val="1"/>
          <w:rtl w:val="0"/>
        </w:rPr>
        <w:t xml:space="preserve"> milieu artistique : </w:t>
      </w:r>
      <w:r w:rsidDel="00000000" w:rsidR="00000000" w:rsidRPr="00000000">
        <w:rPr>
          <w:rtl w:val="0"/>
        </w:rPr>
        <w:t xml:space="preserve">être membre inscrit à d’autres associations artistiques et avoir participé à des </w:t>
      </w:r>
      <w:r w:rsidDel="00000000" w:rsidR="00000000" w:rsidRPr="00000000">
        <w:rPr>
          <w:b w:val="1"/>
          <w:i w:val="1"/>
          <w:rtl w:val="0"/>
        </w:rPr>
        <w:t xml:space="preserve">expositions avec sélection.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283" w:hanging="283"/>
        <w:jc w:val="both"/>
        <w:rPr/>
      </w:pPr>
      <w:r w:rsidDel="00000000" w:rsidR="00000000" w:rsidRPr="00000000">
        <w:rPr>
          <w:rtl w:val="0"/>
        </w:rPr>
        <w:t xml:space="preserve">Les candidats qui se montrent prêts à </w:t>
      </w:r>
      <w:r w:rsidDel="00000000" w:rsidR="00000000" w:rsidRPr="00000000">
        <w:rPr>
          <w:b w:val="1"/>
          <w:i w:val="1"/>
          <w:rtl w:val="0"/>
        </w:rPr>
        <w:t xml:space="preserve">partager leurs connaissances</w:t>
      </w:r>
      <w:r w:rsidDel="00000000" w:rsidR="00000000" w:rsidRPr="00000000">
        <w:rPr>
          <w:rtl w:val="0"/>
        </w:rPr>
        <w:t xml:space="preserve"> et à </w:t>
      </w:r>
      <w:r w:rsidDel="00000000" w:rsidR="00000000" w:rsidRPr="00000000">
        <w:rPr>
          <w:b w:val="1"/>
          <w:i w:val="1"/>
          <w:rtl w:val="0"/>
        </w:rPr>
        <w:t xml:space="preserve">poursuivre leur formation en art</w:t>
      </w:r>
      <w:r w:rsidDel="00000000" w:rsidR="00000000" w:rsidRPr="00000000">
        <w:rPr>
          <w:rtl w:val="0"/>
        </w:rPr>
        <w:t xml:space="preserve"> sont sur la bonne piste.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283" w:hanging="283"/>
        <w:jc w:val="both"/>
        <w:rPr/>
      </w:pPr>
      <w:r w:rsidDel="00000000" w:rsidR="00000000" w:rsidRPr="00000000">
        <w:rPr>
          <w:rtl w:val="0"/>
        </w:rPr>
        <w:t xml:space="preserve">Finalement, si le comité de sélection ressent que</w:t>
      </w:r>
      <w:r w:rsidDel="00000000" w:rsidR="00000000" w:rsidRPr="00000000">
        <w:rPr>
          <w:b w:val="1"/>
          <w:i w:val="1"/>
          <w:rtl w:val="0"/>
        </w:rPr>
        <w:t xml:space="preserve"> l’aquarelle</w:t>
      </w:r>
      <w:r w:rsidDel="00000000" w:rsidR="00000000" w:rsidRPr="00000000">
        <w:rPr>
          <w:rtl w:val="0"/>
        </w:rPr>
        <w:t xml:space="preserve"> a une grande importance dans votre vie quotidienne et que vous </w:t>
      </w:r>
      <w:r w:rsidDel="00000000" w:rsidR="00000000" w:rsidRPr="00000000">
        <w:rPr>
          <w:b w:val="1"/>
          <w:i w:val="1"/>
          <w:rtl w:val="0"/>
        </w:rPr>
        <w:t xml:space="preserve">acceptez sincèrement de vous impliquer</w:t>
      </w:r>
      <w:r w:rsidDel="00000000" w:rsidR="00000000" w:rsidRPr="00000000">
        <w:rPr>
          <w:rtl w:val="0"/>
        </w:rPr>
        <w:t xml:space="preserve"> dans l’organisme, cela joue en votre faveur.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Nous vous souhaitons la meilleure des chances.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L'Atelier d'Aquarelle le Partage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2583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3600" w:firstLine="0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ab/>
      <w:t xml:space="preserve">Critères pour être membre actif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3176</wp:posOffset>
          </wp:positionH>
          <wp:positionV relativeFrom="paragraph">
            <wp:posOffset>-56513</wp:posOffset>
          </wp:positionV>
          <wp:extent cx="2080895" cy="67246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0895" cy="6724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685800</wp:posOffset>
              </wp:positionV>
              <wp:extent cx="6762750" cy="50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977325" y="3767300"/>
                        <a:ext cx="6737350" cy="2540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chemeClr val="accent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685800</wp:posOffset>
              </wp:positionV>
              <wp:extent cx="6762750" cy="508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6275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3" w:hanging="2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